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439" w:rsidRDefault="00B003A3" w:rsidP="00B003A3">
      <w:pPr>
        <w:jc w:val="center"/>
        <w:rPr>
          <w:b/>
          <w:sz w:val="28"/>
          <w:szCs w:val="28"/>
          <w:lang w:val="kk-KZ"/>
        </w:rPr>
      </w:pPr>
      <w:r w:rsidRPr="00B003A3">
        <w:rPr>
          <w:b/>
          <w:sz w:val="28"/>
          <w:szCs w:val="28"/>
          <w:lang w:val="kk-KZ"/>
        </w:rPr>
        <w:t>Лекция 8 Земельное законодательство Республики Казахстан</w:t>
      </w:r>
      <w:r w:rsidR="00611CD5">
        <w:rPr>
          <w:b/>
          <w:sz w:val="28"/>
          <w:szCs w:val="28"/>
          <w:lang w:val="kk-KZ"/>
        </w:rPr>
        <w:t xml:space="preserve">.  Платежи за землю. </w:t>
      </w:r>
      <w:r w:rsidR="008A7F2A">
        <w:rPr>
          <w:b/>
          <w:sz w:val="28"/>
          <w:szCs w:val="28"/>
          <w:lang w:val="kk-KZ"/>
        </w:rPr>
        <w:t xml:space="preserve"> Базовая ставка за землю. Кадастровая стоимость.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r w:rsidRPr="00A06C91">
        <w:rPr>
          <w:color w:val="000000"/>
          <w:sz w:val="28"/>
          <w:lang w:val="ru-RU"/>
        </w:rPr>
        <w:t xml:space="preserve">Земельное законодательство Республики Казахстан основывается на следующих принципах: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0" w:name="z440"/>
      <w:r w:rsidRPr="00A06C91">
        <w:rPr>
          <w:color w:val="000000"/>
          <w:sz w:val="28"/>
          <w:lang w:val="ru-RU"/>
        </w:rPr>
        <w:t xml:space="preserve"> 1) целостности, неприкосновенности и </w:t>
      </w:r>
      <w:proofErr w:type="spellStart"/>
      <w:r w:rsidRPr="00A06C91">
        <w:rPr>
          <w:color w:val="000000"/>
          <w:sz w:val="28"/>
          <w:lang w:val="ru-RU"/>
        </w:rPr>
        <w:t>неотчуждаемости</w:t>
      </w:r>
      <w:proofErr w:type="spellEnd"/>
      <w:r w:rsidRPr="00A06C91">
        <w:rPr>
          <w:color w:val="000000"/>
          <w:sz w:val="28"/>
          <w:lang w:val="ru-RU"/>
        </w:rPr>
        <w:t xml:space="preserve"> территории Республики Казахстан;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" w:name="z441"/>
      <w:bookmarkEnd w:id="0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2) сохранения земли как природного ресурса, основы жизни и деятельности народа Республики Казахстан;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2" w:name="z442"/>
      <w:bookmarkEnd w:id="1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3) охраны и рационального использования земель;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3" w:name="z443"/>
      <w:bookmarkEnd w:id="2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4) обеспечения экологической безопасности;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4" w:name="z444"/>
      <w:bookmarkEnd w:id="3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5) целевого использования земель;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5" w:name="z445"/>
      <w:bookmarkEnd w:id="4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6) приоритета земель сельскохозяйственного назначения;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6" w:name="z446"/>
      <w:bookmarkEnd w:id="5"/>
      <w:r>
        <w:rPr>
          <w:color w:val="000000"/>
          <w:sz w:val="28"/>
        </w:rPr>
        <w:t>  </w:t>
      </w:r>
      <w:r w:rsidRPr="00A06C91">
        <w:rPr>
          <w:color w:val="000000"/>
          <w:sz w:val="28"/>
          <w:lang w:val="ru-RU"/>
        </w:rPr>
        <w:t>7) обеспечения информацией о состоянии земель и ее доступности;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7" w:name="z447"/>
      <w:bookmarkEnd w:id="6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8) государственной поддержки мероприятий по использованию и охране земель;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8" w:name="z448"/>
      <w:bookmarkEnd w:id="7"/>
      <w:r w:rsidRPr="00A06C91">
        <w:rPr>
          <w:color w:val="000000"/>
          <w:sz w:val="28"/>
          <w:lang w:val="ru-RU"/>
        </w:rPr>
        <w:t xml:space="preserve">  9) предотвращения нанесения ущерба земле или устранения его последствий; </w:t>
      </w:r>
    </w:p>
    <w:p w:rsidR="00B003A3" w:rsidRDefault="00B003A3" w:rsidP="00B003A3">
      <w:pPr>
        <w:spacing w:after="0"/>
        <w:ind w:firstLine="851"/>
        <w:jc w:val="both"/>
        <w:rPr>
          <w:color w:val="000000"/>
          <w:sz w:val="28"/>
          <w:lang w:val="ru-RU"/>
        </w:rPr>
      </w:pPr>
      <w:bookmarkStart w:id="9" w:name="z449"/>
      <w:bookmarkEnd w:id="8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>10) платности использования земли.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r w:rsidRPr="00A06C91">
        <w:rPr>
          <w:color w:val="000000"/>
          <w:sz w:val="28"/>
          <w:lang w:val="ru-RU"/>
        </w:rPr>
        <w:t xml:space="preserve"> </w:t>
      </w:r>
    </w:p>
    <w:p w:rsidR="00B003A3" w:rsidRPr="00B003A3" w:rsidRDefault="00B003A3" w:rsidP="00B003A3">
      <w:pPr>
        <w:spacing w:after="0"/>
        <w:ind w:firstLine="851"/>
        <w:rPr>
          <w:i/>
          <w:sz w:val="28"/>
          <w:szCs w:val="28"/>
          <w:lang w:val="ru-RU"/>
        </w:rPr>
      </w:pPr>
      <w:bookmarkStart w:id="10" w:name="z7"/>
      <w:bookmarkEnd w:id="9"/>
      <w:r w:rsidRPr="00B003A3">
        <w:rPr>
          <w:b/>
          <w:i/>
          <w:color w:val="000000"/>
          <w:sz w:val="28"/>
          <w:szCs w:val="28"/>
          <w:lang w:val="ru-RU"/>
        </w:rPr>
        <w:t xml:space="preserve"> </w:t>
      </w:r>
      <w:r w:rsidRPr="00B003A3">
        <w:rPr>
          <w:b/>
          <w:i/>
          <w:color w:val="000000"/>
          <w:sz w:val="28"/>
          <w:szCs w:val="28"/>
          <w:lang w:val="ru-RU"/>
        </w:rPr>
        <w:t>Задачи земельного законодательства</w:t>
      </w:r>
    </w:p>
    <w:bookmarkEnd w:id="10"/>
    <w:p w:rsidR="00B003A3" w:rsidRDefault="00B003A3" w:rsidP="00B003A3">
      <w:pPr>
        <w:spacing w:after="0"/>
        <w:ind w:firstLine="851"/>
        <w:jc w:val="both"/>
        <w:rPr>
          <w:color w:val="000000"/>
          <w:sz w:val="28"/>
          <w:lang w:val="ru-RU"/>
        </w:rPr>
      </w:pPr>
      <w:r w:rsidRPr="00A06C91">
        <w:rPr>
          <w:color w:val="000000"/>
          <w:sz w:val="28"/>
          <w:lang w:val="ru-RU"/>
        </w:rPr>
        <w:t xml:space="preserve"> Задачами земельного законодательства Республики Казахстан являются: </w:t>
      </w:r>
    </w:p>
    <w:p w:rsidR="00B003A3" w:rsidRDefault="00B003A3" w:rsidP="00B003A3">
      <w:pPr>
        <w:spacing w:after="0"/>
        <w:ind w:firstLine="851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 xml:space="preserve">- </w:t>
      </w:r>
      <w:r w:rsidRPr="00A06C91">
        <w:rPr>
          <w:color w:val="000000"/>
          <w:sz w:val="28"/>
          <w:lang w:val="ru-RU"/>
        </w:rPr>
        <w:t xml:space="preserve">установление оснований, условий и пределов возникновения, изменения и прекращения права собственности на земельный участок и права землепользования, порядка осуществления прав и обязанностей собственников земельных участков и землепользователей; </w:t>
      </w:r>
    </w:p>
    <w:p w:rsidR="00B003A3" w:rsidRDefault="00B003A3" w:rsidP="00B003A3">
      <w:pPr>
        <w:spacing w:after="0"/>
        <w:ind w:firstLine="851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 xml:space="preserve">- </w:t>
      </w:r>
      <w:r w:rsidRPr="00A06C91">
        <w:rPr>
          <w:color w:val="000000"/>
          <w:sz w:val="28"/>
          <w:lang w:val="ru-RU"/>
        </w:rPr>
        <w:t xml:space="preserve">регулирование земельных отношений в целях обеспечения рационального использования и охраны земель, воспроизводства плодородия почв, сохранения и улучшения природной среды; </w:t>
      </w:r>
    </w:p>
    <w:p w:rsidR="00B003A3" w:rsidRDefault="00B003A3" w:rsidP="00B003A3">
      <w:pPr>
        <w:spacing w:after="0"/>
        <w:ind w:firstLine="851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 xml:space="preserve">- </w:t>
      </w:r>
      <w:r w:rsidRPr="00A06C91">
        <w:rPr>
          <w:color w:val="000000"/>
          <w:sz w:val="28"/>
          <w:lang w:val="ru-RU"/>
        </w:rPr>
        <w:t xml:space="preserve">создание условий для равноправного развития всех форм хозяйствования; охрана прав на землю физических и юридических лиц и государства; </w:t>
      </w:r>
    </w:p>
    <w:p w:rsidR="00B003A3" w:rsidRDefault="00B003A3" w:rsidP="00B003A3">
      <w:pPr>
        <w:spacing w:after="0"/>
        <w:ind w:firstLine="851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 xml:space="preserve">- </w:t>
      </w:r>
      <w:r w:rsidRPr="00A06C91">
        <w:rPr>
          <w:color w:val="000000"/>
          <w:sz w:val="28"/>
          <w:lang w:val="ru-RU"/>
        </w:rPr>
        <w:t xml:space="preserve">создание и развитие рынка недвижимости; укрепление законности в области земельных отношений.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</w:p>
    <w:p w:rsidR="00B003A3" w:rsidRPr="00B003A3" w:rsidRDefault="00B003A3" w:rsidP="00B003A3">
      <w:pPr>
        <w:spacing w:after="0"/>
        <w:ind w:firstLine="851"/>
        <w:rPr>
          <w:i/>
          <w:sz w:val="28"/>
          <w:szCs w:val="28"/>
          <w:lang w:val="ru-RU"/>
        </w:rPr>
      </w:pPr>
      <w:bookmarkStart w:id="11" w:name="z8"/>
      <w:r>
        <w:rPr>
          <w:b/>
          <w:color w:val="000000"/>
          <w:lang w:val="ru-RU"/>
        </w:rPr>
        <w:t xml:space="preserve"> </w:t>
      </w:r>
      <w:r w:rsidRPr="00B003A3">
        <w:rPr>
          <w:b/>
          <w:i/>
          <w:color w:val="000000"/>
          <w:sz w:val="28"/>
          <w:szCs w:val="28"/>
          <w:lang w:val="ru-RU"/>
        </w:rPr>
        <w:t>Земельное законодательство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2" w:name="z450"/>
      <w:bookmarkEnd w:id="11"/>
      <w:r w:rsidRPr="00A06C91">
        <w:rPr>
          <w:color w:val="000000"/>
          <w:sz w:val="28"/>
          <w:lang w:val="ru-RU"/>
        </w:rPr>
        <w:t xml:space="preserve"> Земельное законодательство в Республике Казахстан основывается на Конституции Республики Казахстан и состоит из настоящего Кодекса и принимаемых в соответствии с ним нормативных правовых актов Республики </w:t>
      </w:r>
      <w:r w:rsidRPr="00A06C91">
        <w:rPr>
          <w:color w:val="000000"/>
          <w:sz w:val="28"/>
          <w:lang w:val="ru-RU"/>
        </w:rPr>
        <w:lastRenderedPageBreak/>
        <w:t>Казахстан. Особенности правового регулирования отдельных категорий земель земельного фонда Республики Казахстан устанавливаются законами Республики Казахстан.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3" w:name="z451"/>
      <w:bookmarkEnd w:id="12"/>
      <w:r w:rsidRPr="00A06C91">
        <w:rPr>
          <w:color w:val="000000"/>
          <w:sz w:val="28"/>
          <w:lang w:val="ru-RU"/>
        </w:rPr>
        <w:t xml:space="preserve">Отношения по использованию и охране недр, вод, атмосферного воздуха, лесов и иной растительности, животного мира, объектов окружающей среды, имеющих особую экологическую, научную и культурную ценность, особо охраняемых природных территорий регулируются специальным законодательством Республики Казахстан.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4" w:name="z452"/>
      <w:bookmarkEnd w:id="13"/>
      <w:r w:rsidRPr="00A06C91">
        <w:rPr>
          <w:color w:val="000000"/>
          <w:sz w:val="28"/>
          <w:lang w:val="ru-RU"/>
        </w:rPr>
        <w:t xml:space="preserve">Осуществление субъектами земельных отношений принадлежащих им прав не должно наносить вред земле как природному ресурсу и иным объектам окружающей среды, а также правам и законным интересам других лиц.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5" w:name="z453"/>
      <w:bookmarkEnd w:id="14"/>
      <w:r w:rsidRPr="00A06C91">
        <w:rPr>
          <w:color w:val="000000"/>
          <w:sz w:val="28"/>
          <w:lang w:val="ru-RU"/>
        </w:rPr>
        <w:t xml:space="preserve">Имущественные отношения по владению, пользованию и распоряжению земельными участками, а также по совершению сделок с ними регулируются гражданским законодательством Республики Казахстан, если иное не предусмотрено земельным, экологическим, лесным, водным законодательством Республики Казахстан, законодательством Республики Казахстан о недрах, о растительном и животном мире, особо охраняемых природных территориях.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6" w:name="z454"/>
      <w:bookmarkEnd w:id="15"/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>Права физических и юридических лиц в области земельных отношений не могут быть ограничены, кроме случаев, прямо предусмотренных законами Республики Казахстан.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7" w:name="z455"/>
      <w:bookmarkEnd w:id="16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</w:t>
      </w:r>
      <w:r w:rsidRPr="00A06C91">
        <w:rPr>
          <w:color w:val="000000"/>
          <w:sz w:val="28"/>
          <w:lang w:val="ru-RU"/>
        </w:rPr>
        <w:t xml:space="preserve">Иностранцы, лица без гражданства, а также иностранные юридические лица пользуются правами и несут обязанности в земельных правоотношениях наравне с гражданами и юридическими лицами Республики Казахстан, если иное не предусмотрено настоящим Кодексом или другими законодательными актами Республики Казахстан. </w:t>
      </w:r>
    </w:p>
    <w:p w:rsidR="00B003A3" w:rsidRPr="00A06C91" w:rsidRDefault="00B003A3" w:rsidP="00B003A3">
      <w:pPr>
        <w:spacing w:after="0"/>
        <w:ind w:firstLine="851"/>
        <w:jc w:val="both"/>
        <w:rPr>
          <w:lang w:val="ru-RU"/>
        </w:rPr>
      </w:pPr>
      <w:bookmarkStart w:id="18" w:name="z456"/>
      <w:bookmarkEnd w:id="17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</w:t>
      </w:r>
      <w:r w:rsidRPr="00A06C91">
        <w:rPr>
          <w:color w:val="000000"/>
          <w:sz w:val="28"/>
          <w:lang w:val="ru-RU"/>
        </w:rPr>
        <w:t>Право землепользования других государств на территории Республики Казахстан возникает в соответствии с международными договорами, ратифицированными Республикой Казахстан.</w:t>
      </w:r>
      <w:bookmarkEnd w:id="18"/>
      <w:r w:rsidRPr="00A06C91">
        <w:rPr>
          <w:lang w:val="ru-RU"/>
        </w:rPr>
        <w:br/>
      </w:r>
    </w:p>
    <w:p w:rsidR="00B003A3" w:rsidRDefault="00B003A3" w:rsidP="00B003A3">
      <w:pPr>
        <w:spacing w:after="0"/>
        <w:ind w:firstLine="851"/>
        <w:rPr>
          <w:i/>
          <w:sz w:val="28"/>
          <w:szCs w:val="28"/>
          <w:lang w:val="ru-RU"/>
        </w:rPr>
      </w:pPr>
      <w:bookmarkStart w:id="19" w:name="z9"/>
      <w:r w:rsidRPr="00B003A3">
        <w:rPr>
          <w:b/>
          <w:i/>
          <w:color w:val="000000"/>
          <w:sz w:val="28"/>
          <w:szCs w:val="28"/>
          <w:lang w:val="ru-RU"/>
        </w:rPr>
        <w:t xml:space="preserve"> </w:t>
      </w:r>
      <w:r w:rsidRPr="00B003A3">
        <w:rPr>
          <w:b/>
          <w:i/>
          <w:color w:val="000000"/>
          <w:sz w:val="28"/>
          <w:szCs w:val="28"/>
          <w:lang w:val="ru-RU"/>
        </w:rPr>
        <w:t>Международные договоры</w:t>
      </w:r>
      <w:bookmarkEnd w:id="19"/>
    </w:p>
    <w:p w:rsidR="00B003A3" w:rsidRPr="00B003A3" w:rsidRDefault="00B003A3" w:rsidP="00B003A3">
      <w:pPr>
        <w:spacing w:after="0"/>
        <w:ind w:firstLine="851"/>
        <w:jc w:val="both"/>
        <w:rPr>
          <w:i/>
          <w:sz w:val="28"/>
          <w:szCs w:val="28"/>
          <w:lang w:val="ru-RU"/>
        </w:rPr>
      </w:pPr>
      <w:r w:rsidRPr="00A06C91">
        <w:rPr>
          <w:color w:val="000000"/>
          <w:sz w:val="28"/>
          <w:lang w:val="ru-RU"/>
        </w:rPr>
        <w:t>Если международным договором, ратифицированным Республикой Казахстан, установлены иные правила, чем те</w:t>
      </w:r>
      <w:r>
        <w:rPr>
          <w:color w:val="000000"/>
          <w:sz w:val="28"/>
          <w:lang w:val="ru-RU"/>
        </w:rPr>
        <w:t>, которые содержатся в Земельном</w:t>
      </w:r>
      <w:r w:rsidRPr="00A06C91">
        <w:rPr>
          <w:color w:val="000000"/>
          <w:sz w:val="28"/>
          <w:lang w:val="ru-RU"/>
        </w:rPr>
        <w:t xml:space="preserve"> Кодексе, применяются правила указанного договора. Международные договоры, ратифицированные Республикой Казахстан, к земельным отношениям применяются непосредственно, кроме случаев, когда из международного договора следует, что для его применения требуется издание законодательного акта. </w:t>
      </w:r>
    </w:p>
    <w:p w:rsidR="00B003A3" w:rsidRDefault="00B003A3">
      <w:pPr>
        <w:rPr>
          <w:lang w:val="ru-RU"/>
        </w:rPr>
      </w:pPr>
    </w:p>
    <w:p w:rsidR="00611CD5" w:rsidRPr="00A06C91" w:rsidRDefault="00611CD5" w:rsidP="00611CD5">
      <w:pPr>
        <w:spacing w:after="0"/>
        <w:rPr>
          <w:lang w:val="ru-RU"/>
        </w:rPr>
      </w:pPr>
    </w:p>
    <w:p w:rsidR="00611CD5" w:rsidRPr="002B2839" w:rsidRDefault="002B2839" w:rsidP="002B2839">
      <w:pPr>
        <w:spacing w:after="0"/>
        <w:ind w:firstLine="851"/>
        <w:rPr>
          <w:i/>
          <w:sz w:val="28"/>
          <w:szCs w:val="28"/>
          <w:lang w:val="ru-RU"/>
        </w:rPr>
      </w:pPr>
      <w:bookmarkStart w:id="20" w:name="z11"/>
      <w:r>
        <w:rPr>
          <w:b/>
          <w:color w:val="000000"/>
          <w:lang w:val="ru-RU"/>
        </w:rPr>
        <w:t xml:space="preserve"> </w:t>
      </w:r>
      <w:r w:rsidR="00611CD5" w:rsidRPr="002B2839">
        <w:rPr>
          <w:b/>
          <w:i/>
          <w:color w:val="000000"/>
          <w:sz w:val="28"/>
          <w:szCs w:val="28"/>
          <w:lang w:val="ru-RU"/>
        </w:rPr>
        <w:t>Платежи за землю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1" w:name="z358"/>
      <w:bookmarkEnd w:id="20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Земельные участки, находящиеся в собственности, постоянном землепользовании или первичном безвозмездном временном землепользовании, облагаются земельным налогом в соответствии с налоговым законодательством Республики Казахстан.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2" w:name="z359"/>
      <w:bookmarkEnd w:id="21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За земельные участки, предоставленные государством во временное возмездное землепользование (аренду), взимается плата за пользование земельными участками.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3" w:name="z360"/>
      <w:bookmarkEnd w:id="22"/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Порядок исчисления и уплаты в доход бюджета платы за пользование земельными участками определяется в соответствии с налоговым законодательством Республики Казахстан.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4" w:name="z361"/>
      <w:bookmarkEnd w:id="23"/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При предоставлении на территории Республики Казахстан земельного участка в аренду другим государствам размер платы за пользование земельными участками определяется международными договорами, ратифицированными Республикой Казахстан.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5" w:name="z362"/>
      <w:bookmarkEnd w:id="24"/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Продажа земельных участков из государственной собственности в частную на возмездной основе осуществляется единовременно либо в рассрочку по решению местного исполнительного органа области, города республиканского значения, столицы, района, города областного значения, </w:t>
      </w:r>
      <w:proofErr w:type="spellStart"/>
      <w:r w:rsidRPr="00A06C91">
        <w:rPr>
          <w:color w:val="000000"/>
          <w:sz w:val="28"/>
          <w:lang w:val="ru-RU"/>
        </w:rPr>
        <w:t>акима</w:t>
      </w:r>
      <w:proofErr w:type="spellEnd"/>
      <w:r w:rsidRPr="00A06C91">
        <w:rPr>
          <w:color w:val="000000"/>
          <w:sz w:val="28"/>
          <w:lang w:val="ru-RU"/>
        </w:rPr>
        <w:t xml:space="preserve"> города районного значения, поселка, села, сельского округа в пределах его компетенции по предоставлению земельных участков, за исключением случаев, когда земельный участок предоставляется в собственность на безвозмездной основе: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6" w:name="z363"/>
      <w:bookmarkEnd w:id="25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1) гражданам Республики Казахстан - собственникам квартир как идеальная доля в объектах кондоминиумов;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7" w:name="z364"/>
      <w:bookmarkEnd w:id="26"/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2) гражданам Республики Казахстан для ведения личного подсобного хозяйства, садоводства, индивидуального жилищного и дачного строительства в соответствии с пунктом 2 статьи 50 настоящего Кодекса;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8" w:name="z365"/>
      <w:bookmarkEnd w:id="27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2-1) научным центрам с международным участием, определяемым в порядке, установленном Правительством Республики Казахстан;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29" w:name="z366"/>
      <w:bookmarkEnd w:id="28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2-2) отечественным промышленным предприятиям, перечень которых и критерии отбора для включения в перечень определяются Правительством Республики Казахстан;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0" w:name="z418"/>
      <w:bookmarkEnd w:id="29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2-3) субъектам малого предпринимательства под объекты, переданные им в соответствии с пунктом 2 статьи 234 Предпринимательского кодекса Республики Казахстан;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1" w:name="z367"/>
      <w:bookmarkEnd w:id="30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3) в иных случаях, предусмотренных настоящим Кодексом и законодательными актами Республики Казахстан.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2" w:name="z368"/>
      <w:bookmarkEnd w:id="31"/>
      <w:r w:rsidRPr="00A06C91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Плата за возмездное предоставление (продажу) права частной собственности на земельный участок (далее - плата за земельные участки) или права временного возмездного землепользования (аренды) (далее - плата за продажу права аренды) исчисляется на основе кадастровой (оценочной) стоимости, рассчитываемой по базовым ставкам платы за земельные участки с применением поправочных коэффициентов.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3" w:name="z369"/>
      <w:bookmarkEnd w:id="32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Средства, поступающие от продажи государством земельных участков сельскохозяйственного назначения в частную собственность, зачисляются в Национальный фонд и используются в установленном законодательством Республики Казахстан порядке.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4" w:name="z370"/>
      <w:bookmarkEnd w:id="33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>При изменении целевого назначения земельного участка, за исключением земельного участка, предоставленного с условием, установленным пунктом 6 статьи 44 настоящего Кодекса, для строительства объектов, предусмотренных генеральным планом населенного пункта, безвозмездно предоставленного для ведения личного подсобного хозяйства, садоводства, индивидуального жилищного и дачного строительства, под иные цели, по которым настоящим Кодексом предусмотрено платное предоставление земельных участков, собственник земельного участка обязан выплатить в доход бюджета сумму, равную кадастровой (оценочной) стоимости земельного участка, предусмотренной законодательством Республики Казахстан для измененного целевого назначения.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5" w:name="z371"/>
      <w:bookmarkEnd w:id="34"/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Местный исполнительный орган при изменении целевого назначения земельного участка в исключительном случае, предусмотренном в части первой настоящего пункта, согласовывает сумму кадастровой (оценочной) стоимости земельного участка, не подлежащую выплате в бюджет, с местным представительным органом по месту нахождения земельного участка.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6" w:name="z372"/>
      <w:bookmarkEnd w:id="35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При изменении целевого назначения, за исключением земель, принудительно отчужденных для государственных нужд, земельного участка сельскохозяйственного назначения, а также сельскохозяйственного использования в пределах черты населенного пункта для использования его в целях, не связанных с ведением сельского и лесного хозяйства, собственник указанного земельного участка обязан выплатить в бюджет сумму, равную разнице между кадастровой (оценочной) стоимостью, предусмотренной законодательством Республики Казахстан для измененного целевого назначения, и ценой, по которой этот участок ранее был приобретен у государства.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7" w:name="z373"/>
      <w:bookmarkEnd w:id="36"/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Земельные участки и право землепользования в виде государственных натурных грантов предоставляются юридическому лицу Республики Казахстан, осуществляющему реализацию инвестиционного проекта, в </w:t>
      </w:r>
      <w:r w:rsidRPr="00A06C91">
        <w:rPr>
          <w:color w:val="000000"/>
          <w:sz w:val="28"/>
          <w:lang w:val="ru-RU"/>
        </w:rPr>
        <w:lastRenderedPageBreak/>
        <w:t>соответствии с настоящим Кодексом и законодательством Республики Казахстан в области инвестиций.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8" w:name="z374"/>
      <w:bookmarkEnd w:id="37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Решение местного исполнительного органа области, города республиканского значения, столицы, района, города областного значения о предоставлении земельного участка в качестве натурного гранта принимается в пределах его компетенции по предоставлению земельных участков на основании решения уполномоченного органа по инвестициям.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39" w:name="z375"/>
      <w:bookmarkEnd w:id="38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При продаже или сдаче в аренду собственником земельного участка, продаже негосударственным землепользователем принадлежащего ему права землепользования другим лицам, а также при сдаче им земельного участка в аренду вторичным землепользователям размер, сроки и форма платы за земельные участки определяются договорами купли-продажи или имущественного найма в соответствии с гражданским законодательством Республики Казахстан. </w:t>
      </w:r>
    </w:p>
    <w:p w:rsidR="00611CD5" w:rsidRPr="00A06C91" w:rsidRDefault="00611CD5" w:rsidP="00611CD5">
      <w:pPr>
        <w:spacing w:after="0"/>
        <w:jc w:val="both"/>
        <w:rPr>
          <w:lang w:val="ru-RU"/>
        </w:rPr>
      </w:pPr>
      <w:bookmarkStart w:id="40" w:name="z376"/>
      <w:bookmarkEnd w:id="39"/>
      <w:r>
        <w:rPr>
          <w:color w:val="000000"/>
          <w:sz w:val="28"/>
        </w:rPr>
        <w:t>     </w:t>
      </w:r>
      <w:r w:rsidR="002B2839"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>Земельный участок может быть предоставлен в оплату уставного капитала (собственность) социально-предпринимательских корпораций по цене, исчисляемой по кадастровой (оценочной) стоимости земельного участка.</w:t>
      </w:r>
    </w:p>
    <w:bookmarkEnd w:id="40"/>
    <w:p w:rsidR="00611CD5" w:rsidRDefault="00611CD5" w:rsidP="00611CD5">
      <w:pPr>
        <w:spacing w:after="0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При этом оформление земельного участка в собственность социально-предпринимательских корпораций осуществляется после государственной регистрации выпуска объявленных акций.</w:t>
      </w:r>
    </w:p>
    <w:p w:rsidR="002B2839" w:rsidRDefault="002B2839" w:rsidP="00611CD5">
      <w:pPr>
        <w:spacing w:after="0"/>
        <w:jc w:val="both"/>
        <w:rPr>
          <w:color w:val="000000"/>
          <w:sz w:val="28"/>
          <w:lang w:val="ru-RU"/>
        </w:rPr>
      </w:pPr>
    </w:p>
    <w:p w:rsidR="008A7F2A" w:rsidRDefault="008A7F2A" w:rsidP="00611CD5">
      <w:pPr>
        <w:spacing w:after="0"/>
        <w:jc w:val="both"/>
        <w:rPr>
          <w:color w:val="000000"/>
          <w:sz w:val="28"/>
          <w:lang w:val="ru-RU"/>
        </w:rPr>
      </w:pPr>
    </w:p>
    <w:p w:rsidR="008A7F2A" w:rsidRDefault="008A7F2A" w:rsidP="008A7F2A">
      <w:pPr>
        <w:spacing w:after="0"/>
        <w:jc w:val="both"/>
        <w:rPr>
          <w:b/>
          <w:i/>
          <w:color w:val="000000"/>
          <w:sz w:val="28"/>
          <w:lang w:val="ru-RU"/>
        </w:rPr>
      </w:pPr>
      <w:r>
        <w:rPr>
          <w:color w:val="000000"/>
          <w:sz w:val="28"/>
          <w:lang w:val="ru-RU"/>
        </w:rPr>
        <w:tab/>
      </w:r>
      <w:r>
        <w:rPr>
          <w:b/>
          <w:i/>
          <w:color w:val="000000"/>
          <w:sz w:val="28"/>
          <w:lang w:val="ru-RU"/>
        </w:rPr>
        <w:t>Базовые ставки</w:t>
      </w:r>
    </w:p>
    <w:p w:rsidR="008A7F2A" w:rsidRPr="008A7F2A" w:rsidRDefault="008A7F2A" w:rsidP="008A7F2A">
      <w:pPr>
        <w:spacing w:after="0"/>
        <w:ind w:firstLine="851"/>
        <w:jc w:val="both"/>
        <w:rPr>
          <w:b/>
          <w:i/>
          <w:color w:val="000000"/>
          <w:sz w:val="28"/>
          <w:lang w:val="ru-RU"/>
        </w:rPr>
      </w:pPr>
      <w:r w:rsidRPr="00A06C91">
        <w:rPr>
          <w:color w:val="000000"/>
          <w:sz w:val="28"/>
          <w:lang w:val="ru-RU"/>
        </w:rPr>
        <w:t>Базовые ставки платы за земельные участки сельскохозяйственного назначения при их предоставлении в частную собственность, сдаче государством или государственными землепользователями земельных участков в аренду, размер платы за продажу права аренды и размер платы за установление частного сервитута на земельные участки, находящиеся в государственной собственности и не предоставленные в землепользование, устанавливаются Правительством Республики Казахстан.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1" w:name="z464"/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Базовые ставки платы за земельные участки при их предоставлении в частную собственность в областных центрах, городах республиканского значения, столице, городах областного и районного значения, поселках и сельских населенных пунктах устанавливаются совместными решениями представительных и исполнительных органов областей, городов республиканского значения, столицы в зависимости от местных условий и особенностей.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2" w:name="z465"/>
      <w:bookmarkEnd w:id="41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При этом ставки платы за пользование земельными участками устанавливаются не ниже размеров ставок земельного налога. 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3" w:name="z466"/>
      <w:bookmarkEnd w:id="42"/>
      <w:r>
        <w:rPr>
          <w:color w:val="000000"/>
          <w:sz w:val="28"/>
        </w:rPr>
        <w:lastRenderedPageBreak/>
        <w:t>     </w:t>
      </w:r>
      <w:r w:rsidRPr="00A06C91">
        <w:rPr>
          <w:color w:val="000000"/>
          <w:sz w:val="28"/>
          <w:lang w:val="ru-RU"/>
        </w:rPr>
        <w:t xml:space="preserve"> Плата за продажу права аренды устанавливается дифференцированно от кадастровой (оценочной) стоимости конкретного земельного участка.</w:t>
      </w:r>
    </w:p>
    <w:p w:rsidR="008A7F2A" w:rsidRDefault="008A7F2A" w:rsidP="008A7F2A">
      <w:pPr>
        <w:spacing w:after="0"/>
        <w:jc w:val="both"/>
        <w:rPr>
          <w:color w:val="000000"/>
          <w:sz w:val="28"/>
          <w:lang w:val="ru-RU"/>
        </w:rPr>
      </w:pPr>
      <w:bookmarkStart w:id="44" w:name="z309"/>
      <w:bookmarkEnd w:id="43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</w:p>
    <w:p w:rsidR="008A7F2A" w:rsidRPr="008A7F2A" w:rsidRDefault="008A7F2A" w:rsidP="008A7F2A">
      <w:pPr>
        <w:spacing w:after="0"/>
        <w:ind w:firstLine="851"/>
        <w:jc w:val="both"/>
        <w:rPr>
          <w:b/>
          <w:i/>
          <w:color w:val="000000"/>
          <w:sz w:val="28"/>
          <w:lang w:val="ru-RU"/>
        </w:rPr>
      </w:pPr>
      <w:r>
        <w:rPr>
          <w:b/>
          <w:i/>
          <w:color w:val="000000"/>
          <w:sz w:val="28"/>
          <w:lang w:val="ru-RU"/>
        </w:rPr>
        <w:t>Кадастровая стоимость земельного участка</w:t>
      </w:r>
    </w:p>
    <w:p w:rsidR="008A7F2A" w:rsidRPr="00A06C91" w:rsidRDefault="008A7F2A" w:rsidP="008A7F2A">
      <w:pPr>
        <w:spacing w:after="0"/>
        <w:ind w:firstLine="851"/>
        <w:jc w:val="both"/>
        <w:rPr>
          <w:lang w:val="ru-RU"/>
        </w:rPr>
      </w:pPr>
      <w:r w:rsidRPr="00A06C91">
        <w:rPr>
          <w:color w:val="000000"/>
          <w:sz w:val="28"/>
          <w:lang w:val="ru-RU"/>
        </w:rPr>
        <w:t>Кадастровая (оценочная) стоимость конкретного земельного участка определяется Государственной корпорацией "Правительство для граждан", ведущей государственный земельный кадастр, в соответствии с базовыми ставками платы за земельные участки, предоставляемые на возмездной основе в частную собственность или в аренду государством, с применением к ним поправочных (повышающих или понижающих) коэффициентов и оформляется актом определения кадастровой (оценочной) стоимости земельного участка.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5" w:name="z467"/>
      <w:bookmarkEnd w:id="44"/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Базовые ставки платы за земельные участки, предоставляемые в частную собственность в населенных пунктах (поселки и сельские населенные пункты), расположенных в пригородной зоне столицы и городов республиканского значения, областных центров и курортной зоне, увеличиваются в два раза.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6" w:name="z468"/>
      <w:bookmarkEnd w:id="45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 xml:space="preserve">Кадастровая (оценочная) стоимость дополнительных земельных участков, предоставляемых гражданам Республики Казахстан в частную собственность для ведения личного подсобного хозяйства, садоводства и дачного строительства сверх установленных норм бесплатной передачи, определяется исходя из базовых ставок платы за земельные участки сельских населенных пунктов, наиболее близко расположенных к оцениваемым участкам. 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7" w:name="z469"/>
      <w:bookmarkEnd w:id="46"/>
      <w:r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</w:t>
      </w:r>
      <w:r w:rsidRPr="00A06C91">
        <w:rPr>
          <w:color w:val="000000"/>
          <w:sz w:val="28"/>
          <w:lang w:val="ru-RU"/>
        </w:rPr>
        <w:t>По земельным участкам, расположенным за пределами черты населенных пунктов, предоставленным (предоставляемым) гражданам и негосударственным юридическим лицам под застройку или застроенным зданиями (строениями, сооружениями) и их комплексами, включая земли, предназначенные для обслуживания зданий (строений и сооружений) в соответствии с их назначением, за исключением земель, указанных в пункте 4-1 настоящей статьи, кадастровая (оценочная) стоимость определяется исходя из размера десяти процентов от базовых ставок платы за земельные участки, предоставленные (предоставляемые) для указанных целей в городах областного значения, наиболее близко расположенных к оцениваемым земельным участкам.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8" w:name="z470"/>
      <w:bookmarkEnd w:id="47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4-1. По земельным участкам, расположенным за пределами черты населенных пунктов, предоставленным (предоставляемым) для ведения крестьянского или фермерского хозяйства и сельскохозяйственного производства, под застроенными зданиями (строениями, сооружениями), необходимыми для функционирования сельского хозяйства согласно статье 97 </w:t>
      </w:r>
      <w:r>
        <w:rPr>
          <w:color w:val="000000"/>
          <w:sz w:val="28"/>
          <w:lang w:val="ru-RU"/>
        </w:rPr>
        <w:lastRenderedPageBreak/>
        <w:t>Земельного</w:t>
      </w:r>
      <w:r w:rsidRPr="00A06C91">
        <w:rPr>
          <w:color w:val="000000"/>
          <w:sz w:val="28"/>
          <w:lang w:val="ru-RU"/>
        </w:rPr>
        <w:t xml:space="preserve"> Кодекса, включая земли, предназначенные для их обслуживания, кадастровая (оценочная) стоимость определяется исходя из размера базовых ставок платы за земельные участки при их предоставлении в частную собственность для сельскохозяйственных целей.</w:t>
      </w:r>
    </w:p>
    <w:p w:rsidR="008A7F2A" w:rsidRPr="00A06C91" w:rsidRDefault="008A7F2A" w:rsidP="008A7F2A">
      <w:pPr>
        <w:spacing w:after="0"/>
        <w:jc w:val="both"/>
        <w:rPr>
          <w:lang w:val="ru-RU"/>
        </w:rPr>
      </w:pPr>
      <w:bookmarkStart w:id="49" w:name="z471"/>
      <w:bookmarkEnd w:id="48"/>
      <w:r w:rsidRPr="00A06C91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A06C91">
        <w:rPr>
          <w:color w:val="000000"/>
          <w:sz w:val="28"/>
          <w:lang w:val="ru-RU"/>
        </w:rPr>
        <w:t xml:space="preserve"> </w:t>
      </w:r>
      <w:bookmarkStart w:id="50" w:name="_GoBack"/>
      <w:bookmarkEnd w:id="50"/>
    </w:p>
    <w:bookmarkEnd w:id="49"/>
    <w:p w:rsidR="002B2839" w:rsidRPr="00A06C91" w:rsidRDefault="002B2839" w:rsidP="00611CD5">
      <w:pPr>
        <w:spacing w:after="0"/>
        <w:jc w:val="both"/>
        <w:rPr>
          <w:lang w:val="ru-RU"/>
        </w:rPr>
      </w:pPr>
    </w:p>
    <w:p w:rsidR="00611CD5" w:rsidRPr="00B003A3" w:rsidRDefault="00611CD5">
      <w:pPr>
        <w:rPr>
          <w:lang w:val="ru-RU"/>
        </w:rPr>
      </w:pPr>
    </w:p>
    <w:sectPr w:rsidR="00611CD5" w:rsidRPr="00B00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5A2"/>
    <w:rsid w:val="000E1439"/>
    <w:rsid w:val="002B2839"/>
    <w:rsid w:val="00611CD5"/>
    <w:rsid w:val="008A7F2A"/>
    <w:rsid w:val="00B003A3"/>
    <w:rsid w:val="00BB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9B3A5"/>
  <w15:chartTrackingRefBased/>
  <w15:docId w15:val="{DC8F692E-DF4E-4348-8208-B71B9ACE5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3A3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2053</Words>
  <Characters>11703</Characters>
  <Application>Microsoft Office Word</Application>
  <DocSecurity>0</DocSecurity>
  <Lines>97</Lines>
  <Paragraphs>27</Paragraphs>
  <ScaleCrop>false</ScaleCrop>
  <Company>diakov.net</Company>
  <LinksUpToDate>false</LinksUpToDate>
  <CharactersWithSpaces>13729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2020-05-21T08:19:00Z</dcterms:created>
  <dcterms:modified xsi:type="dcterms:W3CDTF">2020-05-21T08:54:00Z</dcterms:modified>
</cp:coreProperties>
</file>